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DE3" w:rsidRPr="00FA2D8E" w:rsidRDefault="00FD0DE3" w:rsidP="00EE5125">
      <w:pPr>
        <w:spacing w:before="120" w:after="0" w:line="240" w:lineRule="auto"/>
        <w:rPr>
          <w:rFonts w:eastAsia="Calibri" w:cs="Times New Roman"/>
        </w:rPr>
      </w:pPr>
      <w:r w:rsidRPr="00FA2D8E">
        <w:rPr>
          <w:rFonts w:eastAsia="Calibri" w:cs="Times New Roman"/>
        </w:rPr>
        <w:t xml:space="preserve">Dear </w:t>
      </w:r>
      <w:r w:rsidR="00FA2D8E">
        <w:rPr>
          <w:rFonts w:eastAsia="Calibri" w:cs="Times New Roman"/>
        </w:rPr>
        <w:t>M</w:t>
      </w:r>
      <w:r w:rsidRPr="00FA2D8E">
        <w:rPr>
          <w:rFonts w:eastAsia="Calibri" w:cs="Times New Roman"/>
        </w:rPr>
        <w:t>ember of parliament</w:t>
      </w:r>
      <w:r w:rsidR="00FA2D8E">
        <w:rPr>
          <w:rFonts w:eastAsia="Calibri" w:cs="Times New Roman"/>
        </w:rPr>
        <w:t>,</w:t>
      </w:r>
    </w:p>
    <w:p w:rsidR="00AF0BB9" w:rsidRPr="00FA2D8E" w:rsidRDefault="00AF0BB9" w:rsidP="00EE5125">
      <w:pPr>
        <w:spacing w:before="120" w:after="0" w:line="240" w:lineRule="auto"/>
        <w:rPr>
          <w:rFonts w:eastAsia="Calibri" w:cs="Times New Roman"/>
          <w:b/>
        </w:rPr>
      </w:pPr>
      <w:r w:rsidRPr="00FA2D8E">
        <w:rPr>
          <w:rFonts w:eastAsia="Calibri" w:cs="Times New Roman"/>
          <w:b/>
        </w:rPr>
        <w:t>RE: THE DOMESTIC ANIMALS AMENDMENT (PUPPY FARMS AND PET SHOPS) BILL 2016</w:t>
      </w:r>
    </w:p>
    <w:p w:rsidR="006E5E28" w:rsidRPr="00FA2D8E" w:rsidRDefault="00FD0DE3" w:rsidP="006E5E28">
      <w:pPr>
        <w:pStyle w:val="NormalWeb"/>
        <w:rPr>
          <w:rFonts w:asciiTheme="minorHAnsi" w:eastAsia="Times New Roman" w:hAnsiTheme="minorHAnsi" w:cs="Arial"/>
          <w:color w:val="000000"/>
          <w:sz w:val="19"/>
          <w:szCs w:val="19"/>
          <w:lang w:val="en-US"/>
        </w:rPr>
      </w:pPr>
      <w:r w:rsidRPr="00FA2D8E">
        <w:rPr>
          <w:rFonts w:asciiTheme="minorHAnsi" w:eastAsia="Calibri" w:hAnsiTheme="minorHAnsi"/>
          <w:sz w:val="22"/>
          <w:szCs w:val="22"/>
        </w:rPr>
        <w:t xml:space="preserve">We </w:t>
      </w:r>
      <w:r w:rsidR="00D7071E" w:rsidRPr="00FA2D8E">
        <w:rPr>
          <w:rFonts w:asciiTheme="minorHAnsi" w:eastAsia="Calibri" w:hAnsiTheme="minorHAnsi"/>
          <w:sz w:val="22"/>
          <w:szCs w:val="22"/>
        </w:rPr>
        <w:t xml:space="preserve">would like to </w:t>
      </w:r>
      <w:r w:rsidRPr="00FA2D8E">
        <w:rPr>
          <w:rFonts w:asciiTheme="minorHAnsi" w:eastAsia="Calibri" w:hAnsiTheme="minorHAnsi"/>
          <w:sz w:val="22"/>
          <w:szCs w:val="22"/>
        </w:rPr>
        <w:t>draw your attention and request your support to resolve an urgent issue regarding sections of the Domestic Animals Amendment (Puppy F</w:t>
      </w:r>
      <w:bookmarkStart w:id="0" w:name="_GoBack"/>
      <w:bookmarkEnd w:id="0"/>
      <w:r w:rsidRPr="00FA2D8E">
        <w:rPr>
          <w:rFonts w:asciiTheme="minorHAnsi" w:eastAsia="Calibri" w:hAnsiTheme="minorHAnsi"/>
          <w:sz w:val="22"/>
          <w:szCs w:val="22"/>
        </w:rPr>
        <w:t xml:space="preserve">arms and Pet Shops) Bill 2016 affecting the sale of birds and other animals. </w:t>
      </w:r>
      <w:r w:rsidR="006E5E28" w:rsidRPr="00FA2D8E">
        <w:rPr>
          <w:rFonts w:asciiTheme="minorHAnsi" w:hAnsiTheme="minorHAnsi"/>
          <w:sz w:val="22"/>
          <w:szCs w:val="22"/>
        </w:rPr>
        <w:t>On Tuesday 15</w:t>
      </w:r>
      <w:r w:rsidR="006E5E28" w:rsidRPr="00FA2D8E">
        <w:rPr>
          <w:rFonts w:asciiTheme="minorHAnsi" w:hAnsiTheme="minorHAnsi"/>
          <w:sz w:val="22"/>
          <w:szCs w:val="22"/>
          <w:vertAlign w:val="superscript"/>
        </w:rPr>
        <w:t>th</w:t>
      </w:r>
      <w:r w:rsidR="006E5E28" w:rsidRPr="00FA2D8E">
        <w:rPr>
          <w:rFonts w:asciiTheme="minorHAnsi" w:hAnsiTheme="minorHAnsi"/>
          <w:sz w:val="22"/>
          <w:szCs w:val="22"/>
        </w:rPr>
        <w:t xml:space="preserve"> November Sam Davis, Charles Hider and David Renshaw will be holding a number of meeting with various members of Parliament including Peter Walsh the Leader of the Nationals. On Wednesday the 16</w:t>
      </w:r>
      <w:r w:rsidR="006E5E28" w:rsidRPr="00FA2D8E">
        <w:rPr>
          <w:rFonts w:asciiTheme="minorHAnsi" w:hAnsiTheme="minorHAnsi"/>
          <w:sz w:val="22"/>
          <w:szCs w:val="22"/>
          <w:vertAlign w:val="superscript"/>
        </w:rPr>
        <w:t>th</w:t>
      </w:r>
      <w:r w:rsidR="006E5E28" w:rsidRPr="00FA2D8E">
        <w:rPr>
          <w:rFonts w:asciiTheme="minorHAnsi" w:hAnsiTheme="minorHAnsi"/>
          <w:sz w:val="22"/>
          <w:szCs w:val="22"/>
        </w:rPr>
        <w:t xml:space="preserve"> November from 9.00am until 10.00am the Parliamentary Committee have asked that both the Canary and Cage Bird Federation of Australia </w:t>
      </w:r>
      <w:r w:rsidR="00D7071E" w:rsidRPr="00FA2D8E">
        <w:rPr>
          <w:rFonts w:asciiTheme="minorHAnsi" w:hAnsiTheme="minorHAnsi"/>
          <w:sz w:val="22"/>
          <w:szCs w:val="22"/>
        </w:rPr>
        <w:t xml:space="preserve">and the Victorian </w:t>
      </w:r>
      <w:proofErr w:type="spellStart"/>
      <w:r w:rsidR="00D7071E" w:rsidRPr="00FA2D8E">
        <w:rPr>
          <w:rFonts w:asciiTheme="minorHAnsi" w:hAnsiTheme="minorHAnsi"/>
          <w:sz w:val="22"/>
          <w:szCs w:val="22"/>
        </w:rPr>
        <w:t>Avicultural</w:t>
      </w:r>
      <w:proofErr w:type="spellEnd"/>
      <w:r w:rsidR="00D7071E" w:rsidRPr="00FA2D8E">
        <w:rPr>
          <w:rFonts w:asciiTheme="minorHAnsi" w:hAnsiTheme="minorHAnsi"/>
          <w:sz w:val="22"/>
          <w:szCs w:val="22"/>
        </w:rPr>
        <w:t xml:space="preserve"> Council participate in a </w:t>
      </w:r>
      <w:r w:rsidR="006E5E28" w:rsidRPr="00FA2D8E">
        <w:rPr>
          <w:rFonts w:asciiTheme="minorHAnsi" w:hAnsiTheme="minorHAnsi"/>
          <w:sz w:val="22"/>
          <w:szCs w:val="22"/>
        </w:rPr>
        <w:t xml:space="preserve">joint presentation. Each group will have 5minutes to present an overview followed by 50min of questioning by the committee. This process is being used to combine a number of other groups. The Groups represented and the people involved </w:t>
      </w:r>
      <w:proofErr w:type="gramStart"/>
      <w:r w:rsidR="006E5E28" w:rsidRPr="00FA2D8E">
        <w:rPr>
          <w:rFonts w:asciiTheme="minorHAnsi" w:hAnsiTheme="minorHAnsi"/>
          <w:sz w:val="22"/>
          <w:szCs w:val="22"/>
        </w:rPr>
        <w:t>are:-</w:t>
      </w:r>
      <w:proofErr w:type="gramEnd"/>
      <w:r w:rsidR="006E5E28" w:rsidRPr="00FA2D8E">
        <w:rPr>
          <w:rFonts w:asciiTheme="minorHAnsi" w:hAnsiTheme="minorHAnsi"/>
        </w:rPr>
        <w:br/>
      </w:r>
      <w:r w:rsidR="006E5E28" w:rsidRPr="00FA2D8E">
        <w:rPr>
          <w:rFonts w:asciiTheme="minorHAnsi" w:hAnsiTheme="minorHAnsi"/>
        </w:rPr>
        <w:br/>
      </w:r>
      <w:r w:rsidR="006E5E28" w:rsidRPr="00FA2D8E">
        <w:rPr>
          <w:rFonts w:asciiTheme="minorHAnsi" w:eastAsia="Times New Roman" w:hAnsiTheme="minorHAnsi" w:cs="Arial"/>
          <w:b/>
          <w:bCs/>
          <w:color w:val="000000"/>
          <w:sz w:val="19"/>
          <w:szCs w:val="19"/>
          <w:lang w:val="en-US"/>
        </w:rPr>
        <w:t xml:space="preserve">Victorian </w:t>
      </w:r>
      <w:proofErr w:type="spellStart"/>
      <w:r w:rsidR="006E5E28" w:rsidRPr="00FA2D8E">
        <w:rPr>
          <w:rFonts w:asciiTheme="minorHAnsi" w:eastAsia="Times New Roman" w:hAnsiTheme="minorHAnsi" w:cs="Arial"/>
          <w:b/>
          <w:bCs/>
          <w:color w:val="000000"/>
          <w:sz w:val="19"/>
          <w:szCs w:val="19"/>
          <w:lang w:val="en-US"/>
        </w:rPr>
        <w:t>Avicultural</w:t>
      </w:r>
      <w:proofErr w:type="spellEnd"/>
      <w:r w:rsidR="006E5E28" w:rsidRPr="00FA2D8E">
        <w:rPr>
          <w:rFonts w:asciiTheme="minorHAnsi" w:eastAsia="Times New Roman" w:hAnsiTheme="minorHAnsi" w:cs="Arial"/>
          <w:b/>
          <w:bCs/>
          <w:color w:val="000000"/>
          <w:sz w:val="19"/>
          <w:szCs w:val="19"/>
          <w:lang w:val="en-US"/>
        </w:rPr>
        <w:t xml:space="preserve"> Council Inc.</w:t>
      </w:r>
      <w:r w:rsidR="006E5E28" w:rsidRPr="00FA2D8E">
        <w:rPr>
          <w:rFonts w:asciiTheme="minorHAnsi" w:eastAsia="Times New Roman" w:hAnsiTheme="minorHAnsi" w:cs="Arial"/>
          <w:color w:val="000000"/>
          <w:sz w:val="19"/>
          <w:szCs w:val="19"/>
          <w:lang w:val="en-US"/>
        </w:rPr>
        <w:br/>
        <w:t xml:space="preserve">David Renshaw, President, Victorian </w:t>
      </w:r>
      <w:proofErr w:type="spellStart"/>
      <w:r w:rsidR="006E5E28" w:rsidRPr="00FA2D8E">
        <w:rPr>
          <w:rFonts w:asciiTheme="minorHAnsi" w:eastAsia="Times New Roman" w:hAnsiTheme="minorHAnsi" w:cs="Arial"/>
          <w:color w:val="000000"/>
          <w:sz w:val="19"/>
          <w:szCs w:val="19"/>
          <w:lang w:val="en-US"/>
        </w:rPr>
        <w:t>Avicultural</w:t>
      </w:r>
      <w:proofErr w:type="spellEnd"/>
      <w:r w:rsidR="006E5E28" w:rsidRPr="00FA2D8E">
        <w:rPr>
          <w:rFonts w:asciiTheme="minorHAnsi" w:eastAsia="Times New Roman" w:hAnsiTheme="minorHAnsi" w:cs="Arial"/>
          <w:color w:val="000000"/>
          <w:sz w:val="19"/>
          <w:szCs w:val="19"/>
          <w:lang w:val="en-US"/>
        </w:rPr>
        <w:t xml:space="preserve"> Council Inc.</w:t>
      </w:r>
      <w:r w:rsidR="006E5E28" w:rsidRPr="00FA2D8E">
        <w:rPr>
          <w:rFonts w:asciiTheme="minorHAnsi" w:eastAsia="Times New Roman" w:hAnsiTheme="minorHAnsi" w:cs="Arial"/>
          <w:color w:val="000000"/>
          <w:sz w:val="19"/>
          <w:szCs w:val="19"/>
          <w:lang w:val="en-US"/>
        </w:rPr>
        <w:br/>
        <w:t xml:space="preserve">Lou </w:t>
      </w:r>
      <w:proofErr w:type="spellStart"/>
      <w:r w:rsidR="006E5E28" w:rsidRPr="00FA2D8E">
        <w:rPr>
          <w:rFonts w:asciiTheme="minorHAnsi" w:eastAsia="Times New Roman" w:hAnsiTheme="minorHAnsi" w:cs="Arial"/>
          <w:color w:val="000000"/>
          <w:sz w:val="19"/>
          <w:szCs w:val="19"/>
          <w:lang w:val="en-US"/>
        </w:rPr>
        <w:t>Dall’Est</w:t>
      </w:r>
      <w:proofErr w:type="spellEnd"/>
      <w:r w:rsidR="006E5E28" w:rsidRPr="00FA2D8E">
        <w:rPr>
          <w:rFonts w:asciiTheme="minorHAnsi" w:eastAsia="Times New Roman" w:hAnsiTheme="minorHAnsi" w:cs="Arial"/>
          <w:color w:val="000000"/>
          <w:sz w:val="19"/>
          <w:szCs w:val="19"/>
          <w:lang w:val="en-US"/>
        </w:rPr>
        <w:t xml:space="preserve">, President, The Australian </w:t>
      </w:r>
      <w:proofErr w:type="spellStart"/>
      <w:r w:rsidR="006E5E28" w:rsidRPr="00FA2D8E">
        <w:rPr>
          <w:rFonts w:asciiTheme="minorHAnsi" w:eastAsia="Times New Roman" w:hAnsiTheme="minorHAnsi" w:cs="Arial"/>
          <w:color w:val="000000"/>
          <w:sz w:val="19"/>
          <w:szCs w:val="19"/>
          <w:lang w:val="en-US"/>
        </w:rPr>
        <w:t>Avicultural</w:t>
      </w:r>
      <w:proofErr w:type="spellEnd"/>
      <w:r w:rsidR="006E5E28" w:rsidRPr="00FA2D8E">
        <w:rPr>
          <w:rFonts w:asciiTheme="minorHAnsi" w:eastAsia="Times New Roman" w:hAnsiTheme="minorHAnsi" w:cs="Arial"/>
          <w:color w:val="000000"/>
          <w:sz w:val="19"/>
          <w:szCs w:val="19"/>
          <w:lang w:val="en-US"/>
        </w:rPr>
        <w:t xml:space="preserve"> Society of Australia Inc.</w:t>
      </w:r>
      <w:r w:rsidR="006E5E28" w:rsidRPr="00FA2D8E">
        <w:rPr>
          <w:rFonts w:asciiTheme="minorHAnsi" w:eastAsia="Times New Roman" w:hAnsiTheme="minorHAnsi" w:cs="Arial"/>
          <w:color w:val="000000"/>
          <w:sz w:val="19"/>
          <w:szCs w:val="19"/>
          <w:lang w:val="en-US"/>
        </w:rPr>
        <w:br/>
        <w:t xml:space="preserve">Mark Reynolds, President, </w:t>
      </w:r>
      <w:proofErr w:type="spellStart"/>
      <w:r w:rsidR="006E5E28" w:rsidRPr="00FA2D8E">
        <w:rPr>
          <w:rFonts w:asciiTheme="minorHAnsi" w:eastAsia="Times New Roman" w:hAnsiTheme="minorHAnsi" w:cs="Arial"/>
          <w:color w:val="000000"/>
          <w:sz w:val="19"/>
          <w:szCs w:val="19"/>
          <w:lang w:val="en-US"/>
        </w:rPr>
        <w:t>Goulbourn</w:t>
      </w:r>
      <w:proofErr w:type="spellEnd"/>
      <w:r w:rsidR="006E5E28" w:rsidRPr="00FA2D8E">
        <w:rPr>
          <w:rFonts w:asciiTheme="minorHAnsi" w:eastAsia="Times New Roman" w:hAnsiTheme="minorHAnsi" w:cs="Arial"/>
          <w:color w:val="000000"/>
          <w:sz w:val="19"/>
          <w:szCs w:val="19"/>
          <w:lang w:val="en-US"/>
        </w:rPr>
        <w:t xml:space="preserve"> Valley Branch, The Australian </w:t>
      </w:r>
      <w:proofErr w:type="spellStart"/>
      <w:r w:rsidR="006E5E28" w:rsidRPr="00FA2D8E">
        <w:rPr>
          <w:rFonts w:asciiTheme="minorHAnsi" w:eastAsia="Times New Roman" w:hAnsiTheme="minorHAnsi" w:cs="Arial"/>
          <w:color w:val="000000"/>
          <w:sz w:val="19"/>
          <w:szCs w:val="19"/>
          <w:lang w:val="en-US"/>
        </w:rPr>
        <w:t>Avicultural</w:t>
      </w:r>
      <w:proofErr w:type="spellEnd"/>
      <w:r w:rsidR="006E5E28" w:rsidRPr="00FA2D8E">
        <w:rPr>
          <w:rFonts w:asciiTheme="minorHAnsi" w:eastAsia="Times New Roman" w:hAnsiTheme="minorHAnsi" w:cs="Arial"/>
          <w:color w:val="000000"/>
          <w:sz w:val="19"/>
          <w:szCs w:val="19"/>
          <w:lang w:val="en-US"/>
        </w:rPr>
        <w:t xml:space="preserve"> Society Inc.</w:t>
      </w:r>
    </w:p>
    <w:p w:rsidR="006E5E28" w:rsidRPr="00FA2D8E" w:rsidRDefault="006E5E28" w:rsidP="006E5E28">
      <w:pPr>
        <w:spacing w:before="120" w:after="0" w:line="240" w:lineRule="auto"/>
      </w:pPr>
      <w:r w:rsidRPr="00FA2D8E">
        <w:rPr>
          <w:rFonts w:eastAsia="Times New Roman" w:cs="Arial"/>
          <w:b/>
          <w:bCs/>
          <w:color w:val="000000"/>
          <w:sz w:val="19"/>
          <w:szCs w:val="19"/>
          <w:lang w:val="en-US"/>
        </w:rPr>
        <w:t>Canary and Cage Bird Federation of Australia</w:t>
      </w:r>
      <w:r w:rsidRPr="00FA2D8E">
        <w:rPr>
          <w:rFonts w:eastAsia="Times New Roman" w:cs="Arial"/>
          <w:color w:val="000000"/>
          <w:sz w:val="19"/>
          <w:szCs w:val="19"/>
          <w:lang w:val="en-US"/>
        </w:rPr>
        <w:br/>
        <w:t>Sam Davis, Vice President, Canary and Cage Bird Federation of Australia</w:t>
      </w:r>
      <w:r w:rsidRPr="00FA2D8E">
        <w:rPr>
          <w:rFonts w:eastAsia="Times New Roman" w:cs="Arial"/>
          <w:color w:val="000000"/>
          <w:sz w:val="19"/>
          <w:szCs w:val="19"/>
          <w:lang w:val="en-US"/>
        </w:rPr>
        <w:br/>
        <w:t xml:space="preserve">Stacey </w:t>
      </w:r>
      <w:proofErr w:type="spellStart"/>
      <w:r w:rsidRPr="00FA2D8E">
        <w:rPr>
          <w:rFonts w:eastAsia="Times New Roman" w:cs="Arial"/>
          <w:color w:val="000000"/>
          <w:sz w:val="19"/>
          <w:szCs w:val="19"/>
          <w:lang w:val="en-US"/>
        </w:rPr>
        <w:t>Gelis</w:t>
      </w:r>
      <w:proofErr w:type="spellEnd"/>
      <w:r w:rsidRPr="00FA2D8E">
        <w:rPr>
          <w:rFonts w:eastAsia="Times New Roman" w:cs="Arial"/>
          <w:color w:val="000000"/>
          <w:sz w:val="19"/>
          <w:szCs w:val="19"/>
          <w:lang w:val="en-US"/>
        </w:rPr>
        <w:t>, Avian Veterinarian</w:t>
      </w:r>
      <w:r w:rsidRPr="00FA2D8E">
        <w:rPr>
          <w:rFonts w:eastAsia="Times New Roman" w:cs="Arial"/>
          <w:color w:val="000000"/>
          <w:sz w:val="19"/>
          <w:szCs w:val="19"/>
          <w:lang w:val="en-US"/>
        </w:rPr>
        <w:br/>
        <w:t>Charles Hider, Hon. Solicitor - Victorian Pigeon Federations</w:t>
      </w:r>
    </w:p>
    <w:p w:rsidR="006E5E28" w:rsidRPr="00FA2D8E" w:rsidRDefault="00D7071E" w:rsidP="006E5E28">
      <w:r w:rsidRPr="00FA2D8E">
        <w:br/>
        <w:t>The above mentioned Groups are acting also in the best interests of The Budgerigar Council of Victoria.</w:t>
      </w:r>
    </w:p>
    <w:p w:rsidR="003C4F54" w:rsidRPr="00FA2D8E" w:rsidRDefault="003C4F54" w:rsidP="00EE5125">
      <w:pPr>
        <w:spacing w:before="120" w:after="0" w:line="240" w:lineRule="auto"/>
      </w:pPr>
      <w:r w:rsidRPr="00FA2D8E">
        <w:rPr>
          <w:rFonts w:eastAsia="Calibri" w:cs="Times New Roman"/>
        </w:rPr>
        <w:t xml:space="preserve">The Budgerigar Council of Victoria </w:t>
      </w:r>
      <w:r w:rsidR="00D7071E" w:rsidRPr="00FA2D8E">
        <w:rPr>
          <w:rFonts w:eastAsia="Calibri" w:cs="Times New Roman"/>
        </w:rPr>
        <w:t>I</w:t>
      </w:r>
      <w:r w:rsidRPr="00FA2D8E">
        <w:rPr>
          <w:rFonts w:eastAsia="Calibri" w:cs="Times New Roman"/>
        </w:rPr>
        <w:t>ncorporates the following Clubs:-</w:t>
      </w:r>
      <w:r w:rsidRPr="00FA2D8E">
        <w:rPr>
          <w:rFonts w:eastAsia="Calibri" w:cs="Times New Roman"/>
        </w:rPr>
        <w:br/>
      </w:r>
      <w:r w:rsidRPr="00FA2D8E">
        <w:rPr>
          <w:rFonts w:eastAsia="Calibri" w:cs="Times New Roman"/>
          <w:b/>
          <w:i/>
        </w:rPr>
        <w:t xml:space="preserve">Ballarat, Baw </w:t>
      </w:r>
      <w:proofErr w:type="spellStart"/>
      <w:r w:rsidRPr="00FA2D8E">
        <w:rPr>
          <w:rFonts w:eastAsia="Calibri" w:cs="Times New Roman"/>
          <w:b/>
          <w:i/>
        </w:rPr>
        <w:t>Baw</w:t>
      </w:r>
      <w:proofErr w:type="spellEnd"/>
      <w:r w:rsidRPr="00FA2D8E">
        <w:rPr>
          <w:rFonts w:eastAsia="Calibri" w:cs="Times New Roman"/>
          <w:b/>
          <w:i/>
        </w:rPr>
        <w:t xml:space="preserve">, Bendigo, Border District, Colac, Dandenong, Eastern District, Geelong, Gippsland, Glenroy, Goulburn Valley, Horsham, Kyabram, Melton, Monash, Mountain Districts, </w:t>
      </w:r>
      <w:r w:rsidR="000F7DFE" w:rsidRPr="00FA2D8E">
        <w:rPr>
          <w:rFonts w:eastAsia="Calibri" w:cs="Times New Roman"/>
          <w:b/>
          <w:i/>
        </w:rPr>
        <w:t>Mount Gambier, Myrtleford, Nepean, Riverina, South West Victoria, United and Western Suburbs</w:t>
      </w:r>
      <w:r w:rsidR="00D7071E" w:rsidRPr="00FA2D8E">
        <w:rPr>
          <w:rFonts w:eastAsia="Calibri" w:cs="Times New Roman"/>
          <w:b/>
          <w:i/>
        </w:rPr>
        <w:t>.</w:t>
      </w:r>
      <w:r w:rsidR="000F7DFE" w:rsidRPr="00FA2D8E">
        <w:rPr>
          <w:rFonts w:eastAsia="Calibri" w:cs="Times New Roman"/>
        </w:rPr>
        <w:t xml:space="preserve"> </w:t>
      </w:r>
      <w:r w:rsidR="00D7071E" w:rsidRPr="00FA2D8E">
        <w:rPr>
          <w:rFonts w:eastAsia="Calibri" w:cs="Times New Roman"/>
        </w:rPr>
        <w:t>The Budgerigar Council of Victoria Hosts T</w:t>
      </w:r>
      <w:r w:rsidRPr="00FA2D8E">
        <w:rPr>
          <w:rFonts w:eastAsia="Calibri" w:cs="Times New Roman"/>
        </w:rPr>
        <w:t xml:space="preserve">hree </w:t>
      </w:r>
      <w:r w:rsidR="00D7071E" w:rsidRPr="00FA2D8E">
        <w:rPr>
          <w:rFonts w:eastAsia="Calibri" w:cs="Times New Roman"/>
        </w:rPr>
        <w:t>U</w:t>
      </w:r>
      <w:r w:rsidRPr="00FA2D8E">
        <w:rPr>
          <w:rFonts w:eastAsia="Calibri" w:cs="Times New Roman"/>
        </w:rPr>
        <w:t xml:space="preserve">nifying Shield Events </w:t>
      </w:r>
      <w:r w:rsidR="00D7071E" w:rsidRPr="00FA2D8E">
        <w:rPr>
          <w:rFonts w:eastAsia="Calibri" w:cs="Times New Roman"/>
        </w:rPr>
        <w:t xml:space="preserve">(Shows) </w:t>
      </w:r>
      <w:r w:rsidRPr="00FA2D8E">
        <w:rPr>
          <w:rFonts w:eastAsia="Calibri" w:cs="Times New Roman"/>
        </w:rPr>
        <w:t xml:space="preserve">over the course of the year </w:t>
      </w:r>
      <w:r w:rsidR="00D7071E" w:rsidRPr="00FA2D8E">
        <w:rPr>
          <w:rFonts w:eastAsia="Calibri" w:cs="Times New Roman"/>
        </w:rPr>
        <w:t xml:space="preserve">which sees all of the above Clubs participate in a Teams Competition. The Budgerigar Council of Victoria also </w:t>
      </w:r>
      <w:r w:rsidRPr="00FA2D8E">
        <w:rPr>
          <w:rFonts w:eastAsia="Calibri" w:cs="Times New Roman"/>
        </w:rPr>
        <w:t>suppl</w:t>
      </w:r>
      <w:r w:rsidR="00D7071E" w:rsidRPr="00FA2D8E">
        <w:rPr>
          <w:rFonts w:eastAsia="Calibri" w:cs="Times New Roman"/>
        </w:rPr>
        <w:t xml:space="preserve">ies </w:t>
      </w:r>
      <w:r w:rsidRPr="00FA2D8E">
        <w:rPr>
          <w:rFonts w:eastAsia="Calibri" w:cs="Times New Roman"/>
        </w:rPr>
        <w:t xml:space="preserve">Diplomas </w:t>
      </w:r>
      <w:r w:rsidR="00D7071E" w:rsidRPr="00FA2D8E">
        <w:rPr>
          <w:rFonts w:eastAsia="Calibri" w:cs="Times New Roman"/>
        </w:rPr>
        <w:t xml:space="preserve">(Best Young Bird Awards) </w:t>
      </w:r>
      <w:r w:rsidRPr="00FA2D8E">
        <w:rPr>
          <w:rFonts w:eastAsia="Calibri" w:cs="Times New Roman"/>
        </w:rPr>
        <w:t xml:space="preserve">for the above </w:t>
      </w:r>
      <w:r w:rsidR="000F7DFE" w:rsidRPr="00FA2D8E">
        <w:rPr>
          <w:rFonts w:eastAsia="Calibri" w:cs="Times New Roman"/>
        </w:rPr>
        <w:t xml:space="preserve">mentioned clubs. </w:t>
      </w:r>
      <w:r w:rsidR="00D7071E" w:rsidRPr="00FA2D8E">
        <w:rPr>
          <w:rFonts w:eastAsia="Calibri" w:cs="Times New Roman"/>
        </w:rPr>
        <w:br/>
      </w:r>
      <w:r w:rsidR="00D7071E" w:rsidRPr="00FA2D8E">
        <w:rPr>
          <w:rFonts w:eastAsia="Calibri" w:cs="Times New Roman"/>
        </w:rPr>
        <w:br/>
        <w:t xml:space="preserve">The Budgerigar Council of Victoria also participates in the Australian National Budgerigar Championships that are hosted in a different State each year – and obviously in Victoria upon our turn at the Rotation. </w:t>
      </w:r>
      <w:r w:rsidR="000F7DFE" w:rsidRPr="00FA2D8E">
        <w:rPr>
          <w:rFonts w:eastAsia="Calibri" w:cs="Times New Roman"/>
        </w:rPr>
        <w:t xml:space="preserve">There are also the monthly meeting nights and sale/auction events that are held by </w:t>
      </w:r>
      <w:r w:rsidR="00EA69B1" w:rsidRPr="00FA2D8E">
        <w:rPr>
          <w:rFonts w:eastAsia="Calibri" w:cs="Times New Roman"/>
        </w:rPr>
        <w:t xml:space="preserve">all </w:t>
      </w:r>
      <w:r w:rsidR="000F7DFE" w:rsidRPr="00FA2D8E">
        <w:rPr>
          <w:rFonts w:eastAsia="Calibri" w:cs="Times New Roman"/>
        </w:rPr>
        <w:t xml:space="preserve">clubs during the course of the year as well. </w:t>
      </w:r>
      <w:r w:rsidR="00D7071E" w:rsidRPr="00FA2D8E">
        <w:rPr>
          <w:rFonts w:eastAsia="Calibri" w:cs="Times New Roman"/>
        </w:rPr>
        <w:br/>
      </w:r>
      <w:r w:rsidR="00D7071E" w:rsidRPr="00FA2D8E">
        <w:rPr>
          <w:rFonts w:eastAsia="Calibri" w:cs="Times New Roman"/>
        </w:rPr>
        <w:br/>
      </w:r>
      <w:r w:rsidR="000F7DFE" w:rsidRPr="00FA2D8E">
        <w:rPr>
          <w:rFonts w:eastAsia="Calibri" w:cs="Times New Roman"/>
        </w:rPr>
        <w:t xml:space="preserve">The Budgerigar Council of Victoria </w:t>
      </w:r>
      <w:r w:rsidRPr="00FA2D8E">
        <w:rPr>
          <w:rFonts w:eastAsia="Calibri" w:cs="Times New Roman"/>
        </w:rPr>
        <w:t xml:space="preserve">has been </w:t>
      </w:r>
      <w:r w:rsidR="000F7DFE" w:rsidRPr="00FA2D8E">
        <w:rPr>
          <w:rFonts w:eastAsia="Calibri" w:cs="Times New Roman"/>
        </w:rPr>
        <w:t xml:space="preserve">monitoring and has given substantial feedback and information back to the key people involved above who </w:t>
      </w:r>
      <w:r w:rsidR="00D7071E" w:rsidRPr="00FA2D8E">
        <w:rPr>
          <w:rFonts w:eastAsia="Calibri" w:cs="Times New Roman"/>
        </w:rPr>
        <w:t>have arranged meetings on the 15</w:t>
      </w:r>
      <w:r w:rsidR="00D7071E" w:rsidRPr="00FA2D8E">
        <w:rPr>
          <w:rFonts w:eastAsia="Calibri" w:cs="Times New Roman"/>
          <w:vertAlign w:val="superscript"/>
        </w:rPr>
        <w:t>th</w:t>
      </w:r>
      <w:r w:rsidR="00D7071E" w:rsidRPr="00FA2D8E">
        <w:rPr>
          <w:rFonts w:eastAsia="Calibri" w:cs="Times New Roman"/>
        </w:rPr>
        <w:t xml:space="preserve"> and who have been invited to present on the 16</w:t>
      </w:r>
      <w:r w:rsidR="00D7071E" w:rsidRPr="00FA2D8E">
        <w:rPr>
          <w:rFonts w:eastAsia="Calibri" w:cs="Times New Roman"/>
          <w:vertAlign w:val="superscript"/>
        </w:rPr>
        <w:t>th</w:t>
      </w:r>
      <w:r w:rsidR="00D7071E" w:rsidRPr="00FA2D8E">
        <w:rPr>
          <w:rFonts w:eastAsia="Calibri" w:cs="Times New Roman"/>
        </w:rPr>
        <w:t xml:space="preserve"> of November at the </w:t>
      </w:r>
      <w:r w:rsidR="000F7DFE" w:rsidRPr="00FA2D8E">
        <w:rPr>
          <w:rFonts w:eastAsia="Calibri" w:cs="Times New Roman"/>
        </w:rPr>
        <w:t xml:space="preserve">Parliamentary </w:t>
      </w:r>
      <w:r w:rsidR="00D7071E" w:rsidRPr="00FA2D8E">
        <w:rPr>
          <w:rFonts w:eastAsia="Calibri" w:cs="Times New Roman"/>
        </w:rPr>
        <w:t>M</w:t>
      </w:r>
      <w:r w:rsidR="000F7DFE" w:rsidRPr="00FA2D8E">
        <w:rPr>
          <w:rFonts w:eastAsia="Calibri" w:cs="Times New Roman"/>
        </w:rPr>
        <w:t>eetings</w:t>
      </w:r>
      <w:r w:rsidR="00D7071E" w:rsidRPr="00FA2D8E">
        <w:rPr>
          <w:rFonts w:eastAsia="Calibri" w:cs="Times New Roman"/>
        </w:rPr>
        <w:t xml:space="preserve"> regarding this matter. </w:t>
      </w:r>
      <w:r w:rsidR="000F7DFE" w:rsidRPr="00FA2D8E">
        <w:rPr>
          <w:rFonts w:eastAsia="Calibri" w:cs="Times New Roman"/>
        </w:rPr>
        <w:t xml:space="preserve"> </w:t>
      </w:r>
      <w:r w:rsidR="00D7071E" w:rsidRPr="00FA2D8E">
        <w:rPr>
          <w:rFonts w:eastAsia="Calibri" w:cs="Times New Roman"/>
        </w:rPr>
        <w:t xml:space="preserve">Details can be confirmed on the below website link. </w:t>
      </w:r>
      <w:r w:rsidR="00D7071E" w:rsidRPr="00FA2D8E">
        <w:rPr>
          <w:rFonts w:eastAsia="Calibri" w:cs="Times New Roman"/>
        </w:rPr>
        <w:br/>
      </w:r>
      <w:r w:rsidR="00D7071E" w:rsidRPr="00FA2D8E">
        <w:rPr>
          <w:rFonts w:eastAsia="Calibri" w:cs="Times New Roman"/>
        </w:rPr>
        <w:br/>
      </w:r>
      <w:hyperlink r:id="rId5" w:history="1">
        <w:r w:rsidR="0005124F" w:rsidRPr="00FA2D8E">
          <w:rPr>
            <w:rStyle w:val="Hyperlink"/>
          </w:rPr>
          <w:t>http://www.parliament.vic.gov.au/eic/article/3173</w:t>
        </w:r>
      </w:hyperlink>
      <w:r w:rsidR="0005124F" w:rsidRPr="00FA2D8E">
        <w:br/>
      </w:r>
    </w:p>
    <w:p w:rsidR="00EE5125" w:rsidRPr="00FA2D8E" w:rsidRDefault="00EE5125" w:rsidP="00EE5125">
      <w:pPr>
        <w:spacing w:before="120" w:after="0" w:line="240" w:lineRule="auto"/>
      </w:pPr>
      <w:r w:rsidRPr="00FA2D8E">
        <w:t xml:space="preserve">The current Section 96 of the Domestic Animals Act 1994 was unknown to bird groups until </w:t>
      </w:r>
      <w:r w:rsidR="000F7DFE" w:rsidRPr="00FA2D8E">
        <w:t xml:space="preserve">it was </w:t>
      </w:r>
      <w:r w:rsidRPr="00FA2D8E">
        <w:t>un</w:t>
      </w:r>
      <w:r w:rsidR="0005124F" w:rsidRPr="00FA2D8E">
        <w:t>-</w:t>
      </w:r>
      <w:r w:rsidRPr="00FA2D8E">
        <w:t xml:space="preserve">covered prior to the Mornington Peninsula Avicultural Society </w:t>
      </w:r>
      <w:r w:rsidR="000F7DFE" w:rsidRPr="00FA2D8E">
        <w:t>A</w:t>
      </w:r>
      <w:r w:rsidRPr="00FA2D8E">
        <w:t xml:space="preserve">nnual </w:t>
      </w:r>
      <w:r w:rsidR="000F7DFE" w:rsidRPr="00FA2D8E">
        <w:t>B</w:t>
      </w:r>
      <w:r w:rsidRPr="00FA2D8E">
        <w:t xml:space="preserve">ird </w:t>
      </w:r>
      <w:r w:rsidR="000F7DFE" w:rsidRPr="00FA2D8E">
        <w:t>E</w:t>
      </w:r>
      <w:r w:rsidRPr="00FA2D8E">
        <w:t xml:space="preserve">xpo in 2015. Thousands of community bird club based events had unwittingly been occurring since 1994. Based on Hansard and recollections of MPs present in 1994, the aim of Section 96 was to shut down trade in animals at “car boot” style markets. </w:t>
      </w:r>
      <w:r w:rsidRPr="00FA2D8E">
        <w:rPr>
          <w:b/>
          <w:i/>
        </w:rPr>
        <w:t>We support this aim.</w:t>
      </w:r>
    </w:p>
    <w:p w:rsidR="00FD0DE3" w:rsidRPr="00FA2D8E" w:rsidRDefault="00EE5125" w:rsidP="00EE5125">
      <w:pPr>
        <w:spacing w:before="120" w:after="0" w:line="240" w:lineRule="auto"/>
        <w:rPr>
          <w:rFonts w:eastAsia="Calibri" w:cs="Times New Roman"/>
        </w:rPr>
      </w:pPr>
      <w:r w:rsidRPr="00FA2D8E">
        <w:lastRenderedPageBreak/>
        <w:t xml:space="preserve">We request your support to redress the unintended effect of Section 96 on community bird (and other animal) club events. </w:t>
      </w:r>
      <w:r w:rsidR="00AF0BB9" w:rsidRPr="00FA2D8E">
        <w:t xml:space="preserve">Unfortunately, consultation during the drafting of the </w:t>
      </w:r>
      <w:r w:rsidR="000D6475" w:rsidRPr="00FA2D8E">
        <w:t xml:space="preserve">current amendment </w:t>
      </w:r>
      <w:r w:rsidR="00AF0BB9" w:rsidRPr="00FA2D8E">
        <w:t>Bill has been less than satisfactory. W</w:t>
      </w:r>
      <w:r w:rsidR="00FD0DE3" w:rsidRPr="00FA2D8E">
        <w:rPr>
          <w:rFonts w:eastAsia="Calibri" w:cs="Times New Roman"/>
        </w:rPr>
        <w:t>e re</w:t>
      </w:r>
      <w:r w:rsidRPr="00FA2D8E">
        <w:rPr>
          <w:rFonts w:eastAsia="Calibri" w:cs="Times New Roman"/>
        </w:rPr>
        <w:t>commend</w:t>
      </w:r>
      <w:r w:rsidR="00FD0DE3" w:rsidRPr="00FA2D8E">
        <w:rPr>
          <w:rFonts w:eastAsia="Calibri" w:cs="Times New Roman"/>
        </w:rPr>
        <w:t xml:space="preserve"> the following amendments</w:t>
      </w:r>
      <w:r w:rsidR="000D6475" w:rsidRPr="00FA2D8E">
        <w:rPr>
          <w:rFonts w:eastAsia="Calibri" w:cs="Times New Roman"/>
        </w:rPr>
        <w:t>.</w:t>
      </w:r>
      <w:r w:rsidR="00FD0DE3" w:rsidRPr="00FA2D8E">
        <w:rPr>
          <w:rFonts w:eastAsia="Calibri" w:cs="Times New Roman"/>
        </w:rPr>
        <w:t xml:space="preserve"> </w:t>
      </w:r>
      <w:r w:rsidR="000D6475" w:rsidRPr="00FA2D8E">
        <w:rPr>
          <w:rFonts w:eastAsia="Calibri" w:cs="Times New Roman"/>
        </w:rPr>
        <w:t>O</w:t>
      </w:r>
      <w:r w:rsidR="00FD0DE3" w:rsidRPr="00FA2D8E">
        <w:rPr>
          <w:rFonts w:eastAsia="Calibri" w:cs="Times New Roman"/>
        </w:rPr>
        <w:t>ption 1 is preferred, however option 2 is also acceptable.</w:t>
      </w:r>
    </w:p>
    <w:p w:rsidR="00FD0DE3" w:rsidRPr="00FA2D8E" w:rsidRDefault="00FD0DE3" w:rsidP="00EE5125">
      <w:pPr>
        <w:spacing w:before="120" w:after="0" w:line="240" w:lineRule="auto"/>
        <w:rPr>
          <w:rFonts w:eastAsia="Calibri" w:cs="Times New Roman"/>
          <w:b/>
        </w:rPr>
      </w:pPr>
      <w:r w:rsidRPr="00FA2D8E">
        <w:rPr>
          <w:rFonts w:eastAsia="Calibri" w:cs="Times New Roman"/>
          <w:b/>
        </w:rPr>
        <w:t>Option 1. – Replaces (removes) Animal Sale Permits Completely.</w:t>
      </w:r>
    </w:p>
    <w:p w:rsidR="00FD0DE3" w:rsidRPr="00FA2D8E" w:rsidRDefault="00FD0DE3" w:rsidP="00EE5125">
      <w:pPr>
        <w:tabs>
          <w:tab w:val="left" w:pos="1134"/>
        </w:tabs>
        <w:spacing w:before="120" w:after="0" w:line="240" w:lineRule="auto"/>
        <w:ind w:left="567"/>
        <w:rPr>
          <w:rFonts w:eastAsia="Calibri" w:cs="Times New Roman"/>
        </w:rPr>
      </w:pPr>
      <w:r w:rsidRPr="00FA2D8E">
        <w:rPr>
          <w:rFonts w:eastAsia="Calibri" w:cs="Times New Roman"/>
        </w:rPr>
        <w:t>Replace Section 93 with the following.</w:t>
      </w:r>
    </w:p>
    <w:p w:rsidR="00FD0DE3" w:rsidRPr="00FA2D8E" w:rsidRDefault="00FD0DE3" w:rsidP="00EE5125">
      <w:pPr>
        <w:spacing w:before="120" w:after="0" w:line="240" w:lineRule="auto"/>
        <w:ind w:left="1134"/>
        <w:rPr>
          <w:rFonts w:eastAsia="Calibri" w:cs="Times New Roman"/>
          <w:b/>
        </w:rPr>
      </w:pPr>
      <w:r w:rsidRPr="00FA2D8E">
        <w:rPr>
          <w:rFonts w:eastAsia="Calibri" w:cs="Times New Roman"/>
          <w:b/>
        </w:rPr>
        <w:t>93</w:t>
      </w:r>
      <w:r w:rsidRPr="00FA2D8E">
        <w:rPr>
          <w:rFonts w:eastAsia="Calibri" w:cs="Times New Roman"/>
          <w:b/>
        </w:rPr>
        <w:tab/>
        <w:t>Offence to sell certain animals outside certain places</w:t>
      </w:r>
    </w:p>
    <w:p w:rsidR="00FD0DE3" w:rsidRPr="00FA2D8E" w:rsidRDefault="00FD0DE3" w:rsidP="00EE5125">
      <w:pPr>
        <w:spacing w:before="120" w:after="0" w:line="240" w:lineRule="auto"/>
        <w:ind w:left="1701"/>
        <w:rPr>
          <w:rFonts w:eastAsia="Calibri" w:cs="Times New Roman"/>
        </w:rPr>
      </w:pPr>
      <w:r w:rsidRPr="00FA2D8E">
        <w:rPr>
          <w:rFonts w:eastAsia="Calibri" w:cs="Times New Roman"/>
        </w:rPr>
        <w:t>After section 96(aa) of the Principal Act insert—</w:t>
      </w:r>
    </w:p>
    <w:p w:rsidR="00FD0DE3" w:rsidRPr="00FA2D8E" w:rsidRDefault="00FD0DE3" w:rsidP="00EE5125">
      <w:pPr>
        <w:spacing w:before="120" w:after="0" w:line="240" w:lineRule="auto"/>
        <w:ind w:left="2268" w:hanging="567"/>
        <w:rPr>
          <w:rFonts w:eastAsia="Calibri" w:cs="Times New Roman"/>
          <w:i/>
        </w:rPr>
      </w:pPr>
      <w:r w:rsidRPr="00FA2D8E">
        <w:rPr>
          <w:rFonts w:eastAsia="Calibri" w:cs="Times New Roman"/>
          <w:i/>
        </w:rPr>
        <w:t>"(ab)</w:t>
      </w:r>
      <w:r w:rsidRPr="00FA2D8E">
        <w:rPr>
          <w:rFonts w:eastAsia="Calibri" w:cs="Times New Roman"/>
          <w:i/>
        </w:rPr>
        <w:tab/>
        <w:t>unless the sale is organised by an incorporated association whose purpose includes the welfare of the animals to be sold and the relevant council has been notified of date/time and location of the sale at least 14 days prior; or".</w:t>
      </w:r>
    </w:p>
    <w:p w:rsidR="00FD0DE3" w:rsidRPr="00FA2D8E" w:rsidRDefault="00FD0DE3" w:rsidP="00EE5125">
      <w:pPr>
        <w:spacing w:before="120" w:after="0" w:line="240" w:lineRule="auto"/>
        <w:ind w:left="1134" w:hanging="567"/>
        <w:rPr>
          <w:rFonts w:eastAsia="Calibri" w:cs="Times New Roman"/>
        </w:rPr>
      </w:pPr>
      <w:r w:rsidRPr="00FA2D8E">
        <w:rPr>
          <w:rFonts w:eastAsia="Calibri" w:cs="Times New Roman"/>
        </w:rPr>
        <w:t>Delete Section 32 in its entirety</w:t>
      </w:r>
    </w:p>
    <w:p w:rsidR="00FD0DE3" w:rsidRPr="00FA2D8E" w:rsidRDefault="00FD0DE3" w:rsidP="00EE5125">
      <w:pPr>
        <w:tabs>
          <w:tab w:val="left" w:pos="1134"/>
        </w:tabs>
        <w:spacing w:before="120" w:after="0" w:line="240" w:lineRule="auto"/>
        <w:ind w:left="567" w:firstLine="567"/>
        <w:rPr>
          <w:rFonts w:eastAsia="Calibri" w:cs="Times New Roman"/>
          <w:b/>
        </w:rPr>
      </w:pPr>
      <w:r w:rsidRPr="00FA2D8E">
        <w:rPr>
          <w:rFonts w:eastAsia="Calibri" w:cs="Times New Roman"/>
          <w:b/>
        </w:rPr>
        <w:t>32</w:t>
      </w:r>
      <w:r w:rsidRPr="00FA2D8E">
        <w:rPr>
          <w:rFonts w:eastAsia="Calibri" w:cs="Times New Roman"/>
          <w:b/>
        </w:rPr>
        <w:tab/>
        <w:t>New Division 3B inserted in Part 4</w:t>
      </w:r>
    </w:p>
    <w:p w:rsidR="00FD0DE3" w:rsidRPr="00FA2D8E" w:rsidRDefault="00FD0DE3" w:rsidP="00EE5125">
      <w:pPr>
        <w:spacing w:before="120" w:after="0" w:line="240" w:lineRule="auto"/>
        <w:rPr>
          <w:rFonts w:eastAsia="Calibri" w:cs="Times New Roman"/>
          <w:b/>
        </w:rPr>
      </w:pPr>
      <w:r w:rsidRPr="00FA2D8E">
        <w:rPr>
          <w:rFonts w:eastAsia="Calibri" w:cs="Times New Roman"/>
          <w:b/>
        </w:rPr>
        <w:t>Option 2. – Adds our amendment without removing Animal Sale Permits.</w:t>
      </w:r>
    </w:p>
    <w:p w:rsidR="00FD0DE3" w:rsidRPr="00FA2D8E" w:rsidRDefault="00FD0DE3" w:rsidP="00EE5125">
      <w:pPr>
        <w:spacing w:before="120" w:after="0" w:line="240" w:lineRule="auto"/>
        <w:ind w:left="567"/>
        <w:rPr>
          <w:rFonts w:eastAsia="Calibri" w:cs="Times New Roman"/>
        </w:rPr>
      </w:pPr>
      <w:r w:rsidRPr="00FA2D8E">
        <w:rPr>
          <w:rFonts w:eastAsia="Calibri" w:cs="Times New Roman"/>
        </w:rPr>
        <w:t>Replace Section 93 with the following.</w:t>
      </w:r>
    </w:p>
    <w:p w:rsidR="00FD0DE3" w:rsidRPr="00FA2D8E" w:rsidRDefault="00FD0DE3" w:rsidP="00EE5125">
      <w:pPr>
        <w:spacing w:before="120" w:after="0" w:line="240" w:lineRule="auto"/>
        <w:ind w:left="1134"/>
        <w:rPr>
          <w:rFonts w:eastAsia="Calibri" w:cs="Times New Roman"/>
          <w:b/>
        </w:rPr>
      </w:pPr>
      <w:r w:rsidRPr="00FA2D8E">
        <w:rPr>
          <w:rFonts w:eastAsia="Calibri" w:cs="Times New Roman"/>
          <w:b/>
        </w:rPr>
        <w:t>93</w:t>
      </w:r>
      <w:r w:rsidRPr="00FA2D8E">
        <w:rPr>
          <w:rFonts w:eastAsia="Calibri" w:cs="Times New Roman"/>
          <w:b/>
        </w:rPr>
        <w:tab/>
        <w:t>Offence to sell certain animals outside certain places</w:t>
      </w:r>
    </w:p>
    <w:p w:rsidR="00FD0DE3" w:rsidRPr="00FA2D8E" w:rsidRDefault="00FD0DE3" w:rsidP="00EE5125">
      <w:pPr>
        <w:spacing w:before="120" w:after="0" w:line="240" w:lineRule="auto"/>
        <w:ind w:left="2268" w:hanging="567"/>
        <w:rPr>
          <w:rFonts w:eastAsia="Calibri" w:cs="Times New Roman"/>
        </w:rPr>
      </w:pPr>
      <w:r w:rsidRPr="00FA2D8E">
        <w:rPr>
          <w:rFonts w:eastAsia="Calibri" w:cs="Times New Roman"/>
        </w:rPr>
        <w:t>After section 96(aa) of the Principal Act insert—</w:t>
      </w:r>
    </w:p>
    <w:p w:rsidR="00FD0DE3" w:rsidRPr="00FA2D8E" w:rsidRDefault="00FD0DE3" w:rsidP="00EE5125">
      <w:pPr>
        <w:tabs>
          <w:tab w:val="left" w:pos="1134"/>
        </w:tabs>
        <w:spacing w:before="120" w:after="0" w:line="240" w:lineRule="auto"/>
        <w:ind w:left="2268" w:hanging="567"/>
        <w:rPr>
          <w:rFonts w:eastAsia="Calibri" w:cs="Times New Roman"/>
          <w:i/>
        </w:rPr>
      </w:pPr>
      <w:r w:rsidRPr="00FA2D8E">
        <w:rPr>
          <w:rFonts w:eastAsia="Calibri" w:cs="Times New Roman"/>
          <w:i/>
        </w:rPr>
        <w:t>“(ab)</w:t>
      </w:r>
      <w:r w:rsidRPr="00FA2D8E">
        <w:rPr>
          <w:rFonts w:eastAsia="Calibri" w:cs="Times New Roman"/>
          <w:i/>
        </w:rPr>
        <w:tab/>
        <w:t>unless the animal is sold at a place specified in an animal sale permit and under and in accordance with that permit; or”</w:t>
      </w:r>
    </w:p>
    <w:p w:rsidR="00FD0DE3" w:rsidRPr="00FA2D8E" w:rsidRDefault="00FD0DE3" w:rsidP="00EE5125">
      <w:pPr>
        <w:tabs>
          <w:tab w:val="left" w:pos="1134"/>
        </w:tabs>
        <w:spacing w:before="120" w:after="0" w:line="240" w:lineRule="auto"/>
        <w:ind w:left="2268" w:hanging="567"/>
        <w:rPr>
          <w:rFonts w:eastAsia="Calibri" w:cs="Times New Roman"/>
          <w:i/>
        </w:rPr>
      </w:pPr>
      <w:r w:rsidRPr="00FA2D8E">
        <w:rPr>
          <w:rFonts w:eastAsia="Calibri" w:cs="Times New Roman"/>
          <w:i/>
        </w:rPr>
        <w:t>"(ac)</w:t>
      </w:r>
      <w:r w:rsidRPr="00FA2D8E">
        <w:rPr>
          <w:rFonts w:eastAsia="Calibri" w:cs="Times New Roman"/>
          <w:i/>
        </w:rPr>
        <w:tab/>
        <w:t>unless the sale is organised by an incorporated association whose purpose includes the welfare of the animals to be sold and the relevant council has been notified of date/time and location of the sale at least 14 days prior; or".</w:t>
      </w:r>
    </w:p>
    <w:p w:rsidR="004175D4" w:rsidRPr="00FA2D8E" w:rsidRDefault="004175D4" w:rsidP="00EE5125">
      <w:pPr>
        <w:spacing w:before="120" w:after="0" w:line="240" w:lineRule="auto"/>
        <w:rPr>
          <w:rFonts w:eastAsia="Calibri" w:cs="Times New Roman"/>
          <w:b/>
        </w:rPr>
      </w:pPr>
      <w:r w:rsidRPr="00FA2D8E">
        <w:rPr>
          <w:rFonts w:eastAsia="Calibri" w:cs="Times New Roman"/>
          <w:b/>
        </w:rPr>
        <w:t>Explanatory Notes</w:t>
      </w:r>
    </w:p>
    <w:p w:rsidR="00EA69B1" w:rsidRPr="00FA2D8E" w:rsidRDefault="00FD0DE3" w:rsidP="00EA69B1">
      <w:r w:rsidRPr="00FA2D8E">
        <w:rPr>
          <w:rFonts w:eastAsia="Calibri" w:cs="Times New Roman"/>
        </w:rPr>
        <w:t>The above amendment options are supported by approximately 195 bird clubs operating throughout Victoria</w:t>
      </w:r>
      <w:r w:rsidR="00EA69B1" w:rsidRPr="00FA2D8E">
        <w:rPr>
          <w:rFonts w:eastAsia="Calibri" w:cs="Times New Roman"/>
        </w:rPr>
        <w:t xml:space="preserve"> – including the Budgerigar Council of Victoria Incorporated and the Affiliated Clubs</w:t>
      </w:r>
      <w:r w:rsidRPr="00FA2D8E">
        <w:rPr>
          <w:rFonts w:eastAsia="Calibri" w:cs="Times New Roman"/>
        </w:rPr>
        <w:t xml:space="preserve">. Each club runs events, such as general meetings, shows, exhibitions, sales and auctions where </w:t>
      </w:r>
      <w:r w:rsidR="00EA69B1" w:rsidRPr="00FA2D8E">
        <w:rPr>
          <w:rFonts w:eastAsia="Calibri" w:cs="Times New Roman"/>
        </w:rPr>
        <w:t xml:space="preserve">budgerigars </w:t>
      </w:r>
      <w:r w:rsidRPr="00FA2D8E">
        <w:rPr>
          <w:rFonts w:eastAsia="Calibri" w:cs="Times New Roman"/>
        </w:rPr>
        <w:t xml:space="preserve">are routinely traded. For many clubs these events have occurred </w:t>
      </w:r>
      <w:r w:rsidR="00EA69B1" w:rsidRPr="00FA2D8E">
        <w:rPr>
          <w:rFonts w:eastAsia="Calibri" w:cs="Times New Roman"/>
        </w:rPr>
        <w:t xml:space="preserve">routinely for more than </w:t>
      </w:r>
      <w:r w:rsidRPr="00FA2D8E">
        <w:rPr>
          <w:rFonts w:eastAsia="Calibri" w:cs="Times New Roman"/>
        </w:rPr>
        <w:t>one hundred years</w:t>
      </w:r>
      <w:r w:rsidR="00EA69B1" w:rsidRPr="00FA2D8E">
        <w:rPr>
          <w:rFonts w:eastAsia="Calibri" w:cs="Times New Roman"/>
        </w:rPr>
        <w:t xml:space="preserve"> – the Formation of the Victorian Budgerigar, Canary and Caged Bird Society was 1886!!</w:t>
      </w:r>
      <w:r w:rsidR="00EA69B1" w:rsidRPr="00FA2D8E">
        <w:rPr>
          <w:rFonts w:eastAsia="Calibri" w:cs="Times New Roman"/>
        </w:rPr>
        <w:br/>
      </w:r>
    </w:p>
    <w:p w:rsidR="00FD0DE3" w:rsidRPr="00FA2D8E" w:rsidRDefault="00FD0DE3" w:rsidP="00EE5125">
      <w:pPr>
        <w:numPr>
          <w:ilvl w:val="0"/>
          <w:numId w:val="1"/>
        </w:numPr>
        <w:spacing w:before="120" w:after="0" w:line="240" w:lineRule="auto"/>
        <w:ind w:left="714" w:hanging="357"/>
        <w:rPr>
          <w:rFonts w:eastAsia="Calibri" w:cs="Times New Roman"/>
        </w:rPr>
      </w:pPr>
      <w:r w:rsidRPr="00FA2D8E">
        <w:rPr>
          <w:rFonts w:eastAsia="Calibri" w:cs="Times New Roman"/>
        </w:rPr>
        <w:t>B</w:t>
      </w:r>
      <w:r w:rsidR="00EA69B1" w:rsidRPr="00FA2D8E">
        <w:rPr>
          <w:rFonts w:eastAsia="Calibri" w:cs="Times New Roman"/>
        </w:rPr>
        <w:t xml:space="preserve">udgerigar Clubs are </w:t>
      </w:r>
      <w:r w:rsidRPr="00FA2D8E">
        <w:rPr>
          <w:rFonts w:eastAsia="Calibri" w:cs="Times New Roman"/>
        </w:rPr>
        <w:t xml:space="preserve">the primary </w:t>
      </w:r>
      <w:r w:rsidR="00EA69B1" w:rsidRPr="00FA2D8E">
        <w:rPr>
          <w:rFonts w:eastAsia="Calibri" w:cs="Times New Roman"/>
        </w:rPr>
        <w:t>Budgerigar W</w:t>
      </w:r>
      <w:r w:rsidRPr="00FA2D8E">
        <w:rPr>
          <w:rFonts w:eastAsia="Calibri" w:cs="Times New Roman"/>
        </w:rPr>
        <w:t xml:space="preserve">elfare educators and regulators. Welfare of </w:t>
      </w:r>
      <w:r w:rsidR="00EA69B1" w:rsidRPr="00FA2D8E">
        <w:rPr>
          <w:rFonts w:eastAsia="Calibri" w:cs="Times New Roman"/>
        </w:rPr>
        <w:t>Budgerigars i</w:t>
      </w:r>
      <w:r w:rsidRPr="00FA2D8E">
        <w:rPr>
          <w:rFonts w:eastAsia="Calibri" w:cs="Times New Roman"/>
        </w:rPr>
        <w:t xml:space="preserve">s a central purpose of all </w:t>
      </w:r>
      <w:r w:rsidR="00EA69B1" w:rsidRPr="00FA2D8E">
        <w:rPr>
          <w:rFonts w:eastAsia="Calibri" w:cs="Times New Roman"/>
        </w:rPr>
        <w:t>Budgerigar Cl</w:t>
      </w:r>
      <w:r w:rsidRPr="00FA2D8E">
        <w:rPr>
          <w:rFonts w:eastAsia="Calibri" w:cs="Times New Roman"/>
        </w:rPr>
        <w:t xml:space="preserve">ubs and is a common topic at many events. </w:t>
      </w:r>
      <w:r w:rsidR="00861449" w:rsidRPr="00FA2D8E">
        <w:rPr>
          <w:rFonts w:eastAsia="Calibri" w:cs="Times New Roman"/>
        </w:rPr>
        <w:t>Clubs have been self-regulating for over one hundred years with few, if any welfare incidents recorded.</w:t>
      </w:r>
    </w:p>
    <w:p w:rsidR="00FD0DE3" w:rsidRPr="00FA2D8E" w:rsidRDefault="00861449" w:rsidP="00861449">
      <w:pPr>
        <w:numPr>
          <w:ilvl w:val="0"/>
          <w:numId w:val="1"/>
        </w:numPr>
        <w:spacing w:before="120" w:after="0" w:line="240" w:lineRule="auto"/>
        <w:rPr>
          <w:rFonts w:eastAsia="Calibri" w:cs="Times New Roman"/>
        </w:rPr>
      </w:pPr>
      <w:r w:rsidRPr="00FA2D8E">
        <w:rPr>
          <w:rFonts w:eastAsia="Calibri" w:cs="Times New Roman"/>
        </w:rPr>
        <w:t>The proposed animal sale permit system does not promote positive animal welfare outcomes. Its provisions are unworkable and will shut down trading at club regulated events, whilst encouraging alternative markets (such as internet trading) which are exceedingly difficult to regulate.</w:t>
      </w:r>
      <w:r w:rsidR="000375FA" w:rsidRPr="00FA2D8E">
        <w:rPr>
          <w:rFonts w:eastAsia="Calibri" w:cs="Times New Roman"/>
        </w:rPr>
        <w:t xml:space="preserve"> We have major concerns that implementation of the proposed system will result in significant negative animal welfare outcomes.</w:t>
      </w:r>
    </w:p>
    <w:p w:rsidR="00FD0DE3" w:rsidRPr="00FA2D8E" w:rsidRDefault="00FD0DE3" w:rsidP="00EE5125">
      <w:pPr>
        <w:numPr>
          <w:ilvl w:val="0"/>
          <w:numId w:val="1"/>
        </w:numPr>
        <w:spacing w:before="120" w:after="0" w:line="240" w:lineRule="auto"/>
        <w:ind w:left="714" w:hanging="357"/>
        <w:rPr>
          <w:rFonts w:eastAsia="Calibri" w:cs="Times New Roman"/>
        </w:rPr>
      </w:pPr>
      <w:r w:rsidRPr="00FA2D8E">
        <w:rPr>
          <w:rFonts w:eastAsia="Calibri" w:cs="Times New Roman"/>
        </w:rPr>
        <w:t xml:space="preserve">The proposed animal sale permit system involves significant red tape and cost to councils and state government. Council staff do not possess the expertise to assess welfare of the </w:t>
      </w:r>
      <w:r w:rsidRPr="00FA2D8E">
        <w:rPr>
          <w:rFonts w:eastAsia="Calibri" w:cs="Times New Roman"/>
        </w:rPr>
        <w:lastRenderedPageBreak/>
        <w:t xml:space="preserve">broad range of diverse avian species </w:t>
      </w:r>
      <w:r w:rsidR="007E6653" w:rsidRPr="00FA2D8E">
        <w:rPr>
          <w:rFonts w:eastAsia="Calibri" w:cs="Times New Roman"/>
        </w:rPr>
        <w:t xml:space="preserve">in aviculture, </w:t>
      </w:r>
      <w:r w:rsidRPr="00FA2D8E">
        <w:rPr>
          <w:rFonts w:eastAsia="Calibri" w:cs="Times New Roman"/>
        </w:rPr>
        <w:t>so extensive training at enormous cost will be required. The application process is arduous for both applicants, councils and government, incurring additional cost.</w:t>
      </w:r>
      <w:r w:rsidR="002F05BB" w:rsidRPr="00FA2D8E">
        <w:rPr>
          <w:rFonts w:eastAsia="Calibri" w:cs="Times New Roman"/>
        </w:rPr>
        <w:t xml:space="preserve"> The proposed system is </w:t>
      </w:r>
      <w:r w:rsidR="000375FA" w:rsidRPr="00FA2D8E">
        <w:rPr>
          <w:rFonts w:eastAsia="Calibri" w:cs="Times New Roman"/>
        </w:rPr>
        <w:t xml:space="preserve">costly, </w:t>
      </w:r>
      <w:r w:rsidR="002F05BB" w:rsidRPr="00FA2D8E">
        <w:rPr>
          <w:rFonts w:eastAsia="Calibri" w:cs="Times New Roman"/>
        </w:rPr>
        <w:t>unworkable and will prevent club controlled and organised sales.</w:t>
      </w:r>
    </w:p>
    <w:p w:rsidR="00FD0DE3" w:rsidRPr="00FA2D8E" w:rsidRDefault="00FD0DE3" w:rsidP="00EE5125">
      <w:pPr>
        <w:numPr>
          <w:ilvl w:val="0"/>
          <w:numId w:val="1"/>
        </w:numPr>
        <w:spacing w:before="120" w:after="0" w:line="240" w:lineRule="auto"/>
        <w:rPr>
          <w:rFonts w:eastAsia="Calibri" w:cs="Times New Roman"/>
        </w:rPr>
      </w:pPr>
      <w:r w:rsidRPr="00FA2D8E">
        <w:rPr>
          <w:rFonts w:eastAsia="Calibri" w:cs="Times New Roman"/>
        </w:rPr>
        <w:t xml:space="preserve">Minister Pulford recently initiated a review of animal welfare via the document </w:t>
      </w:r>
      <w:r w:rsidRPr="00FA2D8E">
        <w:rPr>
          <w:rFonts w:eastAsia="Calibri" w:cs="Times New Roman"/>
          <w:i/>
        </w:rPr>
        <w:t>Improving the Welfare of Animals – Draft Action Plan 2016-2021.</w:t>
      </w:r>
      <w:r w:rsidRPr="00FA2D8E">
        <w:rPr>
          <w:rFonts w:eastAsia="Calibri" w:cs="Times New Roman"/>
        </w:rPr>
        <w:t xml:space="preserve"> We applaud the strong intention to consult with stakeholders that is a central theme of this plan. Unfortunately, there has been no meaningful consultation with </w:t>
      </w:r>
      <w:r w:rsidR="001A10D9" w:rsidRPr="00FA2D8E">
        <w:rPr>
          <w:rFonts w:eastAsia="Calibri" w:cs="Times New Roman"/>
        </w:rPr>
        <w:t xml:space="preserve">the Budgerigar Council of Victoria or our affiliates </w:t>
      </w:r>
      <w:r w:rsidRPr="00FA2D8E">
        <w:rPr>
          <w:rFonts w:eastAsia="Calibri" w:cs="Times New Roman"/>
        </w:rPr>
        <w:t xml:space="preserve">prior to the formulation of the </w:t>
      </w:r>
      <w:r w:rsidR="000D6475" w:rsidRPr="00FA2D8E">
        <w:rPr>
          <w:rFonts w:eastAsia="Calibri" w:cs="Times New Roman"/>
        </w:rPr>
        <w:t xml:space="preserve">proposed </w:t>
      </w:r>
      <w:r w:rsidRPr="00FA2D8E">
        <w:rPr>
          <w:rFonts w:eastAsia="Calibri" w:cs="Times New Roman"/>
        </w:rPr>
        <w:t xml:space="preserve">animal permit system and hence the proposed system shows a lack of understanding of the issues affecting animal welfare </w:t>
      </w:r>
      <w:r w:rsidR="001A10D9" w:rsidRPr="00FA2D8E">
        <w:rPr>
          <w:rFonts w:eastAsia="Calibri" w:cs="Times New Roman"/>
        </w:rPr>
        <w:t xml:space="preserve">for Budgerigars </w:t>
      </w:r>
      <w:r w:rsidRPr="00FA2D8E">
        <w:rPr>
          <w:rFonts w:eastAsia="Calibri" w:cs="Times New Roman"/>
        </w:rPr>
        <w:t xml:space="preserve">at club </w:t>
      </w:r>
      <w:r w:rsidR="002C2599" w:rsidRPr="00FA2D8E">
        <w:rPr>
          <w:rFonts w:eastAsia="Calibri" w:cs="Times New Roman"/>
        </w:rPr>
        <w:t>self-</w:t>
      </w:r>
      <w:r w:rsidRPr="00FA2D8E">
        <w:rPr>
          <w:rFonts w:eastAsia="Calibri" w:cs="Times New Roman"/>
        </w:rPr>
        <w:t>regulated events.</w:t>
      </w:r>
    </w:p>
    <w:p w:rsidR="000D6475" w:rsidRPr="00FA2D8E" w:rsidRDefault="006B1625" w:rsidP="000D6475">
      <w:pPr>
        <w:spacing w:before="120" w:after="0" w:line="240" w:lineRule="auto"/>
        <w:rPr>
          <w:rFonts w:eastAsia="Calibri" w:cs="Times New Roman"/>
        </w:rPr>
      </w:pPr>
      <w:r w:rsidRPr="00FA2D8E">
        <w:rPr>
          <w:rFonts w:eastAsia="Calibri" w:cs="Times New Roman"/>
        </w:rPr>
        <w:t xml:space="preserve">Budgerigars </w:t>
      </w:r>
      <w:r w:rsidR="000D6475" w:rsidRPr="00FA2D8E">
        <w:rPr>
          <w:rFonts w:eastAsia="Calibri" w:cs="Times New Roman"/>
        </w:rPr>
        <w:t>for our membership is</w:t>
      </w:r>
      <w:r w:rsidR="00D6505B" w:rsidRPr="00FA2D8E">
        <w:rPr>
          <w:rFonts w:eastAsia="Calibri" w:cs="Times New Roman"/>
        </w:rPr>
        <w:t xml:space="preserve"> a passion. A thorough</w:t>
      </w:r>
      <w:r w:rsidR="000D6475" w:rsidRPr="00FA2D8E">
        <w:rPr>
          <w:rFonts w:eastAsia="Calibri" w:cs="Times New Roman"/>
        </w:rPr>
        <w:t xml:space="preserve"> understanding of </w:t>
      </w:r>
      <w:r w:rsidRPr="00FA2D8E">
        <w:rPr>
          <w:rFonts w:eastAsia="Calibri" w:cs="Times New Roman"/>
        </w:rPr>
        <w:t xml:space="preserve">budgerigars </w:t>
      </w:r>
      <w:r w:rsidR="000D6475" w:rsidRPr="00FA2D8E">
        <w:rPr>
          <w:rFonts w:eastAsia="Calibri" w:cs="Times New Roman"/>
        </w:rPr>
        <w:t xml:space="preserve">as individual beings with their own specific needs is the central theme. The knowledge and skills of Australian </w:t>
      </w:r>
      <w:r w:rsidRPr="00FA2D8E">
        <w:rPr>
          <w:rFonts w:eastAsia="Calibri" w:cs="Times New Roman"/>
        </w:rPr>
        <w:t xml:space="preserve">Budgerigar enthusiasts </w:t>
      </w:r>
      <w:r w:rsidR="000D6475" w:rsidRPr="00FA2D8E">
        <w:rPr>
          <w:rFonts w:eastAsia="Calibri" w:cs="Times New Roman"/>
        </w:rPr>
        <w:t xml:space="preserve">is renowned world-wide. Our network of </w:t>
      </w:r>
      <w:r w:rsidRPr="00FA2D8E">
        <w:rPr>
          <w:rFonts w:eastAsia="Calibri" w:cs="Times New Roman"/>
        </w:rPr>
        <w:t xml:space="preserve">Budgerigar Clubs </w:t>
      </w:r>
      <w:r w:rsidR="000D6475" w:rsidRPr="00FA2D8E">
        <w:rPr>
          <w:rFonts w:eastAsia="Calibri" w:cs="Times New Roman"/>
        </w:rPr>
        <w:t>have a proud unblemished history regarding animal welfare</w:t>
      </w:r>
      <w:r w:rsidR="00237D24" w:rsidRPr="00FA2D8E">
        <w:rPr>
          <w:rFonts w:eastAsia="Calibri" w:cs="Times New Roman"/>
        </w:rPr>
        <w:t xml:space="preserve"> which we wish to continue</w:t>
      </w:r>
      <w:r w:rsidR="000D6475" w:rsidRPr="00FA2D8E">
        <w:rPr>
          <w:rFonts w:eastAsia="Calibri" w:cs="Times New Roman"/>
        </w:rPr>
        <w:t>.</w:t>
      </w:r>
    </w:p>
    <w:p w:rsidR="007E6653" w:rsidRPr="00FA2D8E" w:rsidRDefault="004175D4" w:rsidP="00EE5125">
      <w:pPr>
        <w:spacing w:before="120" w:after="0" w:line="240" w:lineRule="auto"/>
      </w:pPr>
      <w:r w:rsidRPr="00FA2D8E">
        <w:t>Thank you for your prompt consideration of this matter. Please do not hesitate to call if we can assist with further details.</w:t>
      </w:r>
    </w:p>
    <w:p w:rsidR="004175D4" w:rsidRPr="00FA2D8E" w:rsidRDefault="004175D4" w:rsidP="00EE5125">
      <w:pPr>
        <w:spacing w:before="120" w:after="0" w:line="240" w:lineRule="auto"/>
      </w:pPr>
      <w:r w:rsidRPr="00FA2D8E">
        <w:t>Kind regards.</w:t>
      </w:r>
    </w:p>
    <w:p w:rsidR="004175D4" w:rsidRDefault="004175D4" w:rsidP="00EE5125">
      <w:pPr>
        <w:spacing w:before="120" w:after="0" w:line="240" w:lineRule="auto"/>
      </w:pPr>
    </w:p>
    <w:sectPr w:rsidR="004175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11E83"/>
    <w:multiLevelType w:val="hybridMultilevel"/>
    <w:tmpl w:val="5EFE96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DE3"/>
    <w:rsid w:val="000375FA"/>
    <w:rsid w:val="0005124F"/>
    <w:rsid w:val="000D6261"/>
    <w:rsid w:val="000D6475"/>
    <w:rsid w:val="000F7DFE"/>
    <w:rsid w:val="001713F1"/>
    <w:rsid w:val="001A10D9"/>
    <w:rsid w:val="00232A53"/>
    <w:rsid w:val="00237D24"/>
    <w:rsid w:val="002C2599"/>
    <w:rsid w:val="002F05BB"/>
    <w:rsid w:val="00341198"/>
    <w:rsid w:val="003C4F54"/>
    <w:rsid w:val="00415D24"/>
    <w:rsid w:val="004175D4"/>
    <w:rsid w:val="00537503"/>
    <w:rsid w:val="006B1625"/>
    <w:rsid w:val="006E5E28"/>
    <w:rsid w:val="00704B69"/>
    <w:rsid w:val="00780951"/>
    <w:rsid w:val="007E6653"/>
    <w:rsid w:val="00861449"/>
    <w:rsid w:val="009E3A89"/>
    <w:rsid w:val="00AF0BB9"/>
    <w:rsid w:val="00D6505B"/>
    <w:rsid w:val="00D7071E"/>
    <w:rsid w:val="00EA69B1"/>
    <w:rsid w:val="00EE5125"/>
    <w:rsid w:val="00FA2D8E"/>
    <w:rsid w:val="00FD0D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8F0DE"/>
  <w15:chartTrackingRefBased/>
  <w15:docId w15:val="{66C7A18A-6E3B-4E3E-84E4-EBC36278D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475"/>
    <w:pPr>
      <w:ind w:left="720"/>
      <w:contextualSpacing/>
    </w:pPr>
  </w:style>
  <w:style w:type="character" w:styleId="Hyperlink">
    <w:name w:val="Hyperlink"/>
    <w:basedOn w:val="DefaultParagraphFont"/>
    <w:uiPriority w:val="99"/>
    <w:unhideWhenUsed/>
    <w:rsid w:val="006E5E28"/>
    <w:rPr>
      <w:color w:val="0563C1"/>
      <w:u w:val="single"/>
    </w:rPr>
  </w:style>
  <w:style w:type="character" w:styleId="FollowedHyperlink">
    <w:name w:val="FollowedHyperlink"/>
    <w:basedOn w:val="DefaultParagraphFont"/>
    <w:uiPriority w:val="99"/>
    <w:semiHidden/>
    <w:unhideWhenUsed/>
    <w:rsid w:val="006E5E28"/>
    <w:rPr>
      <w:color w:val="954F72" w:themeColor="followedHyperlink"/>
      <w:u w:val="single"/>
    </w:rPr>
  </w:style>
  <w:style w:type="paragraph" w:styleId="NormalWeb">
    <w:name w:val="Normal (Web)"/>
    <w:basedOn w:val="Normal"/>
    <w:uiPriority w:val="99"/>
    <w:semiHidden/>
    <w:unhideWhenUsed/>
    <w:rsid w:val="006E5E2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151046">
      <w:bodyDiv w:val="1"/>
      <w:marLeft w:val="0"/>
      <w:marRight w:val="0"/>
      <w:marTop w:val="0"/>
      <w:marBottom w:val="0"/>
      <w:divBdr>
        <w:top w:val="none" w:sz="0" w:space="0" w:color="auto"/>
        <w:left w:val="none" w:sz="0" w:space="0" w:color="auto"/>
        <w:bottom w:val="none" w:sz="0" w:space="0" w:color="auto"/>
        <w:right w:val="none" w:sz="0" w:space="0" w:color="auto"/>
      </w:divBdr>
      <w:divsChild>
        <w:div w:id="1756200089">
          <w:marLeft w:val="0"/>
          <w:marRight w:val="0"/>
          <w:marTop w:val="0"/>
          <w:marBottom w:val="0"/>
          <w:divBdr>
            <w:top w:val="none" w:sz="0" w:space="0" w:color="auto"/>
            <w:left w:val="none" w:sz="0" w:space="0" w:color="auto"/>
            <w:bottom w:val="none" w:sz="0" w:space="0" w:color="auto"/>
            <w:right w:val="none" w:sz="0" w:space="0" w:color="auto"/>
          </w:divBdr>
          <w:divsChild>
            <w:div w:id="2110545082">
              <w:marLeft w:val="0"/>
              <w:marRight w:val="0"/>
              <w:marTop w:val="0"/>
              <w:marBottom w:val="0"/>
              <w:divBdr>
                <w:top w:val="none" w:sz="0" w:space="0" w:color="auto"/>
                <w:left w:val="none" w:sz="0" w:space="0" w:color="auto"/>
                <w:bottom w:val="none" w:sz="0" w:space="0" w:color="auto"/>
                <w:right w:val="none" w:sz="0" w:space="0" w:color="auto"/>
              </w:divBdr>
              <w:divsChild>
                <w:div w:id="258299800">
                  <w:marLeft w:val="0"/>
                  <w:marRight w:val="0"/>
                  <w:marTop w:val="0"/>
                  <w:marBottom w:val="0"/>
                  <w:divBdr>
                    <w:top w:val="none" w:sz="0" w:space="0" w:color="auto"/>
                    <w:left w:val="none" w:sz="0" w:space="0" w:color="auto"/>
                    <w:bottom w:val="none" w:sz="0" w:space="0" w:color="auto"/>
                    <w:right w:val="none" w:sz="0" w:space="0" w:color="auto"/>
                  </w:divBdr>
                  <w:divsChild>
                    <w:div w:id="2117629454">
                      <w:marLeft w:val="0"/>
                      <w:marRight w:val="0"/>
                      <w:marTop w:val="0"/>
                      <w:marBottom w:val="0"/>
                      <w:divBdr>
                        <w:top w:val="none" w:sz="0" w:space="0" w:color="auto"/>
                        <w:left w:val="none" w:sz="0" w:space="0" w:color="auto"/>
                        <w:bottom w:val="none" w:sz="0" w:space="0" w:color="auto"/>
                        <w:right w:val="none" w:sz="0" w:space="0" w:color="auto"/>
                      </w:divBdr>
                      <w:divsChild>
                        <w:div w:id="1343582119">
                          <w:marLeft w:val="0"/>
                          <w:marRight w:val="0"/>
                          <w:marTop w:val="0"/>
                          <w:marBottom w:val="0"/>
                          <w:divBdr>
                            <w:top w:val="none" w:sz="0" w:space="0" w:color="auto"/>
                            <w:left w:val="none" w:sz="0" w:space="0" w:color="auto"/>
                            <w:bottom w:val="none" w:sz="0" w:space="0" w:color="auto"/>
                            <w:right w:val="none" w:sz="0" w:space="0" w:color="auto"/>
                          </w:divBdr>
                          <w:divsChild>
                            <w:div w:id="74221970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09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arliament.vic.gov.au/eic/article/317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1140</Words>
  <Characters>6500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Davis</dc:creator>
  <cp:keywords/>
  <dc:description/>
  <cp:lastModifiedBy>Peter Thurn</cp:lastModifiedBy>
  <cp:revision>2</cp:revision>
  <dcterms:created xsi:type="dcterms:W3CDTF">2016-11-08T23:15:00Z</dcterms:created>
  <dcterms:modified xsi:type="dcterms:W3CDTF">2016-11-08T23:15:00Z</dcterms:modified>
</cp:coreProperties>
</file>